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1270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p>
    <w:p>
      <w:pPr>
        <w:spacing w:before="0" w:after="0"/>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86MS0006-01-2025-002635-32</w:t>
      </w:r>
    </w:p>
    <w:p>
      <w:pPr>
        <w:spacing w:before="0" w:after="0"/>
        <w:jc w:val="right"/>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jc w:val="center"/>
        <w:rPr>
          <w:sz w:val="27"/>
          <w:szCs w:val="27"/>
        </w:rPr>
      </w:pPr>
    </w:p>
    <w:p>
      <w:pPr>
        <w:spacing w:before="0" w:after="0"/>
        <w:jc w:val="both"/>
        <w:rPr>
          <w:sz w:val="27"/>
          <w:szCs w:val="27"/>
        </w:rPr>
      </w:pPr>
      <w:r>
        <w:rPr>
          <w:rFonts w:ascii="Times New Roman" w:eastAsia="Times New Roman" w:hAnsi="Times New Roman" w:cs="Times New Roman"/>
          <w:sz w:val="27"/>
          <w:szCs w:val="27"/>
        </w:rPr>
        <w:t>16 июля 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Романова И.А., расположенного по адресу: Тюменская область,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2 ст. 12.2 КоАП РФ, в отношении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Аскера Муратовича</w:t>
      </w:r>
      <w:r>
        <w:rPr>
          <w:rFonts w:ascii="Times New Roman" w:eastAsia="Times New Roman" w:hAnsi="Times New Roman" w:cs="Times New Roman"/>
          <w:sz w:val="27"/>
          <w:szCs w:val="27"/>
        </w:rPr>
        <w:t xml:space="preserve">, </w:t>
      </w:r>
      <w:r>
        <w:rPr>
          <w:rStyle w:val="cat-UserDefinedgrp-40rplc-9"/>
          <w:rFonts w:ascii="Times New Roman" w:eastAsia="Times New Roman" w:hAnsi="Times New Roman" w:cs="Times New Roman"/>
          <w:sz w:val="27"/>
          <w:szCs w:val="27"/>
        </w:rPr>
        <w:t>...</w:t>
      </w:r>
    </w:p>
    <w:p>
      <w:pPr>
        <w:spacing w:before="0" w:after="0"/>
        <w:ind w:firstLine="567"/>
        <w:jc w:val="center"/>
        <w:rPr>
          <w:sz w:val="27"/>
          <w:szCs w:val="27"/>
        </w:rPr>
      </w:pPr>
      <w:r>
        <w:rPr>
          <w:sz w:val="27"/>
          <w:szCs w:val="27"/>
        </w:rPr>
        <w:tab/>
      </w: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Style w:val="cat-UserDefinedgrp-41rplc-1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нарушение п.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управлял транспортным средством </w:t>
      </w:r>
      <w:r>
        <w:rPr>
          <w:rStyle w:val="cat-UserDefinedgrp-42rplc-1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 которого </w:t>
      </w:r>
      <w:r>
        <w:rPr>
          <w:rFonts w:ascii="Times New Roman" w:eastAsia="Times New Roman" w:hAnsi="Times New Roman" w:cs="Times New Roman"/>
          <w:sz w:val="27"/>
          <w:szCs w:val="27"/>
        </w:rPr>
        <w:t xml:space="preserve">скрыт </w:t>
      </w:r>
      <w:r>
        <w:rPr>
          <w:rFonts w:ascii="Times New Roman" w:eastAsia="Times New Roman" w:hAnsi="Times New Roman" w:cs="Times New Roman"/>
          <w:sz w:val="27"/>
          <w:szCs w:val="27"/>
        </w:rPr>
        <w:t>задний регистрационный знак</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 применением предмета задний резиновый отбойник, </w:t>
      </w:r>
      <w:r>
        <w:rPr>
          <w:rFonts w:ascii="Times New Roman" w:eastAsia="Times New Roman" w:hAnsi="Times New Roman" w:cs="Times New Roman"/>
          <w:sz w:val="27"/>
          <w:szCs w:val="27"/>
        </w:rPr>
        <w:t>препятствующи</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или затрудняющи</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w:t>
      </w:r>
      <w:r>
        <w:rPr>
          <w:rFonts w:ascii="Times New Roman" w:eastAsia="Times New Roman" w:hAnsi="Times New Roman" w:cs="Times New Roman"/>
          <w:sz w:val="27"/>
          <w:szCs w:val="27"/>
        </w:rPr>
        <w:t xml:space="preserve"> идентификацию</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нивов</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06</w:t>
      </w:r>
      <w:r>
        <w:rPr>
          <w:rFonts w:ascii="Times New Roman" w:eastAsia="Times New Roman" w:hAnsi="Times New Roman" w:cs="Times New Roman"/>
          <w:sz w:val="27"/>
          <w:szCs w:val="27"/>
        </w:rPr>
        <w:t xml:space="preserve">.06.2025 заявил ходатайство о направлении материалов дела для рассмотрения по месту его жительства в г. Сургуте. Определением от </w:t>
      </w: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 xml:space="preserve">06.2025 ходатайство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 xml:space="preserve">. было удовлетворено. Дело об административном правонарушении в отношении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09</w:t>
      </w:r>
      <w:r>
        <w:rPr>
          <w:rFonts w:ascii="Times New Roman" w:eastAsia="Times New Roman" w:hAnsi="Times New Roman" w:cs="Times New Roman"/>
          <w:sz w:val="27"/>
          <w:szCs w:val="27"/>
        </w:rPr>
        <w:t>.07.2025.</w:t>
      </w:r>
    </w:p>
    <w:p>
      <w:pPr>
        <w:spacing w:before="0" w:after="0"/>
        <w:ind w:firstLine="567"/>
        <w:jc w:val="both"/>
        <w:rPr>
          <w:sz w:val="27"/>
          <w:szCs w:val="27"/>
        </w:rPr>
      </w:pP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 xml:space="preserve">. при рассмотрении дела </w:t>
      </w:r>
      <w:r>
        <w:rPr>
          <w:rFonts w:ascii="Times New Roman" w:eastAsia="Times New Roman" w:hAnsi="Times New Roman" w:cs="Times New Roman"/>
          <w:sz w:val="27"/>
          <w:szCs w:val="27"/>
        </w:rPr>
        <w:t>ходатайств не заявлял, пояснил, что во время движения открепился задний отбойник. После того, как сотрудники ГАИ его остановили, он устранил нарушение, прикрепив его.</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вины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правонарушении </w:t>
      </w:r>
      <w:r>
        <w:rPr>
          <w:rFonts w:ascii="Times New Roman" w:eastAsia="Times New Roman" w:hAnsi="Times New Roman" w:cs="Times New Roman"/>
          <w:sz w:val="27"/>
          <w:szCs w:val="27"/>
        </w:rPr>
        <w:t xml:space="preserve">86 </w:t>
      </w:r>
      <w:r>
        <w:rPr>
          <w:rFonts w:ascii="Times New Roman" w:eastAsia="Times New Roman" w:hAnsi="Times New Roman" w:cs="Times New Roman"/>
          <w:sz w:val="27"/>
          <w:szCs w:val="27"/>
        </w:rPr>
        <w:t>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6807450</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06.06.2025</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-рапорт инспектора ОБДПС Госавтоинспекции УМВД России по ХМАО-Югре;</w:t>
      </w:r>
    </w:p>
    <w:p>
      <w:pPr>
        <w:spacing w:before="0" w:after="0"/>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фотографи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транспортного средства </w:t>
      </w:r>
      <w:r>
        <w:rPr>
          <w:rStyle w:val="cat-UserDefinedgrp-42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 которой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задний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государственны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регистрационны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знак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невозможно идентифицировать</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п.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на механических транспортных средствах (кроме трамваев и троллейбусов) и прицепах должны быть установлены на </w:t>
      </w:r>
      <w:r>
        <w:rPr>
          <w:rFonts w:ascii="Times New Roman" w:eastAsia="Times New Roman" w:hAnsi="Times New Roman" w:cs="Times New Roman"/>
          <w:sz w:val="27"/>
          <w:szCs w:val="27"/>
        </w:rPr>
        <w:t>предусмотренных для этого местах регистрационные знаки соответствующего образца.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соответствии с пунктом 11 Основных положений 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силу пункта 7.15 Перечня неисправностей и условий, при которых запрещается эксплуатация транспортных средств, запрещается эксплуатация транспортного средства, если его государственный регистрационный знак или способ его установки не отвечает ГОСТу Р 50577-93.</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пункту</w:t>
      </w:r>
      <w:r>
        <w:rPr>
          <w:rFonts w:ascii="Times New Roman" w:eastAsia="Times New Roman" w:hAnsi="Times New Roman" w:cs="Times New Roman"/>
          <w:sz w:val="27"/>
          <w:szCs w:val="27"/>
        </w:rPr>
        <w:t xml:space="preserve"> И.5 </w:t>
      </w:r>
      <w:hyperlink r:id="rId4" w:anchor="/document/12142212/entry/0" w:history="1">
        <w:r>
          <w:rPr>
            <w:rFonts w:ascii="Times New Roman" w:eastAsia="Times New Roman" w:hAnsi="Times New Roman" w:cs="Times New Roman"/>
            <w:color w:val="0000EE"/>
            <w:sz w:val="27"/>
            <w:szCs w:val="27"/>
          </w:rPr>
          <w:t>ГОСТ Р 50577-93</w:t>
        </w:r>
      </w:hyperlink>
      <w:r>
        <w:rPr>
          <w:rFonts w:ascii="Times New Roman" w:eastAsia="Times New Roman" w:hAnsi="Times New Roman" w:cs="Times New Roman"/>
          <w:sz w:val="27"/>
          <w:szCs w:val="27"/>
        </w:rPr>
        <w:t xml:space="preserve"> "Государственный стандарт Российской Федерации. Знаки государственные регистрационные транспортных средств. Типы и основные размеры. Технические требования", утвержденного постановлением Госстандарта России от 29 июня 1993 года N 165, не допускается закрывать знак органическим стеклом или другими материалами.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соответствии с п.4 Постановления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объективную сторону состава данного административного правонарушения, в частности,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Видоизмененным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w:t>
      </w:r>
      <w:r>
        <w:rPr>
          <w:rFonts w:ascii="Times New Roman" w:eastAsia="Times New Roman" w:hAnsi="Times New Roman" w:cs="Times New Roman"/>
          <w:sz w:val="27"/>
          <w:szCs w:val="27"/>
        </w:rPr>
        <w:t xml:space="preserve">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Pr>
          <w:rFonts w:ascii="Times New Roman" w:eastAsia="Times New Roman" w:hAnsi="Times New Roman" w:cs="Times New Roman"/>
          <w:sz w:val="27"/>
          <w:szCs w:val="27"/>
        </w:rPr>
        <w:t>самозагрязнение</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Судом установлено, что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управлял транспортным средством, на котором </w:t>
      </w:r>
      <w:r>
        <w:rPr>
          <w:rFonts w:ascii="Times New Roman" w:eastAsia="Times New Roman" w:hAnsi="Times New Roman" w:cs="Times New Roman"/>
          <w:sz w:val="27"/>
          <w:szCs w:val="27"/>
        </w:rPr>
        <w:t>задний</w:t>
      </w:r>
      <w:r>
        <w:rPr>
          <w:rFonts w:ascii="Times New Roman" w:eastAsia="Times New Roman" w:hAnsi="Times New Roman" w:cs="Times New Roman"/>
          <w:sz w:val="27"/>
          <w:szCs w:val="27"/>
        </w:rPr>
        <w:t xml:space="preserve"> государственны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регистрационны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знак </w:t>
      </w:r>
      <w:r>
        <w:rPr>
          <w:rFonts w:ascii="Times New Roman" w:eastAsia="Times New Roman" w:hAnsi="Times New Roman" w:cs="Times New Roman"/>
          <w:sz w:val="27"/>
          <w:szCs w:val="27"/>
        </w:rPr>
        <w:t xml:space="preserve">был </w:t>
      </w:r>
      <w:r>
        <w:rPr>
          <w:rFonts w:ascii="Times New Roman" w:eastAsia="Times New Roman" w:hAnsi="Times New Roman" w:cs="Times New Roman"/>
          <w:sz w:val="27"/>
          <w:szCs w:val="27"/>
        </w:rPr>
        <w:t>видоизменен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скрыт </w:t>
      </w:r>
      <w:r>
        <w:rPr>
          <w:rFonts w:ascii="Times New Roman" w:eastAsia="Times New Roman" w:hAnsi="Times New Roman" w:cs="Times New Roman"/>
          <w:sz w:val="27"/>
          <w:szCs w:val="27"/>
        </w:rPr>
        <w:t>предметом</w:t>
      </w:r>
      <w:r>
        <w:rPr>
          <w:rFonts w:ascii="Times New Roman" w:eastAsia="Times New Roman" w:hAnsi="Times New Roman" w:cs="Times New Roman"/>
          <w:sz w:val="27"/>
          <w:szCs w:val="27"/>
        </w:rPr>
        <w:t xml:space="preserve">, что свидетельствует об умышленных действиях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связанных с управлением транспортным средством, на котором </w:t>
      </w:r>
      <w:r>
        <w:rPr>
          <w:rFonts w:ascii="Times New Roman" w:eastAsia="Times New Roman" w:hAnsi="Times New Roman" w:cs="Times New Roman"/>
          <w:sz w:val="27"/>
          <w:szCs w:val="27"/>
        </w:rPr>
        <w:t>задний</w:t>
      </w:r>
      <w:r>
        <w:rPr>
          <w:rFonts w:ascii="Times New Roman" w:eastAsia="Times New Roman" w:hAnsi="Times New Roman" w:cs="Times New Roman"/>
          <w:sz w:val="27"/>
          <w:szCs w:val="27"/>
        </w:rPr>
        <w:t xml:space="preserve"> государственны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регистрационны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знак </w:t>
      </w:r>
      <w:r>
        <w:rPr>
          <w:rFonts w:ascii="Times New Roman" w:eastAsia="Times New Roman" w:hAnsi="Times New Roman" w:cs="Times New Roman"/>
          <w:sz w:val="27"/>
          <w:szCs w:val="27"/>
        </w:rPr>
        <w:t xml:space="preserve">оборудован с применением </w:t>
      </w:r>
      <w:r>
        <w:rPr>
          <w:rFonts w:ascii="Times New Roman" w:eastAsia="Times New Roman" w:hAnsi="Times New Roman" w:cs="Times New Roman"/>
          <w:sz w:val="27"/>
          <w:szCs w:val="27"/>
        </w:rPr>
        <w:t>предмета</w:t>
      </w:r>
      <w:r>
        <w:rPr>
          <w:rFonts w:ascii="Times New Roman" w:eastAsia="Times New Roman" w:hAnsi="Times New Roman" w:cs="Times New Roman"/>
          <w:sz w:val="27"/>
          <w:szCs w:val="27"/>
        </w:rPr>
        <w:t>, что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препятству</w:t>
      </w:r>
      <w:r>
        <w:rPr>
          <w:rFonts w:ascii="Times New Roman" w:eastAsia="Times New Roman" w:hAnsi="Times New Roman" w:cs="Times New Roman"/>
          <w:sz w:val="27"/>
          <w:szCs w:val="27"/>
        </w:rPr>
        <w:t xml:space="preserve">ет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w:t>
      </w:r>
      <w:r>
        <w:rPr>
          <w:rFonts w:ascii="Times New Roman" w:eastAsia="Times New Roman" w:hAnsi="Times New Roman" w:cs="Times New Roman"/>
          <w:sz w:val="27"/>
          <w:szCs w:val="27"/>
        </w:rPr>
        <w:t xml:space="preserve"> идентификации</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 п. 2.3.1 названных Правил водитель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в том числе и установку на транспортном средстве регистрационных знаков.</w:t>
      </w:r>
    </w:p>
    <w:p>
      <w:pPr>
        <w:spacing w:before="0" w:after="0"/>
        <w:ind w:firstLine="708"/>
        <w:jc w:val="both"/>
        <w:rPr>
          <w:sz w:val="27"/>
          <w:szCs w:val="27"/>
        </w:rPr>
      </w:pP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уд квалифицирует действия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ч. 2 ст.12.2 Кодекса РФ об административных правонарушениях –</w:t>
      </w:r>
      <w:r>
        <w:rPr>
          <w:rFonts w:ascii="Calibri" w:eastAsia="Calibri" w:hAnsi="Calibri" w:cs="Calibri"/>
          <w:sz w:val="27"/>
          <w:szCs w:val="27"/>
        </w:rPr>
        <w:t xml:space="preserve"> </w:t>
      </w:r>
      <w:r>
        <w:rPr>
          <w:rFonts w:ascii="Times New Roman" w:eastAsia="Times New Roman" w:hAnsi="Times New Roman" w:cs="Times New Roman"/>
          <w:sz w:val="27"/>
          <w:szCs w:val="27"/>
        </w:rPr>
        <w:t>управление транспортным средством</w:t>
      </w:r>
      <w:r>
        <w:rPr>
          <w:rFonts w:ascii="Roboto" w:eastAsia="Roboto" w:hAnsi="Roboto" w:cs="Roboto"/>
          <w:sz w:val="27"/>
          <w:szCs w:val="27"/>
        </w:rPr>
        <w:t xml:space="preserve"> </w:t>
      </w:r>
      <w:r>
        <w:rPr>
          <w:rFonts w:ascii="Times New Roman" w:eastAsia="Times New Roman" w:hAnsi="Times New Roman" w:cs="Times New Roman"/>
          <w:sz w:val="27"/>
          <w:szCs w:val="27"/>
        </w:rPr>
        <w:t xml:space="preserve">с государственными регистрационными знаками, </w:t>
      </w:r>
      <w:r>
        <w:rPr>
          <w:rFonts w:ascii="Times New Roman" w:eastAsia="Times New Roman" w:hAnsi="Times New Roman" w:cs="Times New Roman"/>
          <w:sz w:val="27"/>
          <w:szCs w:val="27"/>
        </w:rPr>
        <w:t>видоизмененными</w:t>
      </w:r>
      <w:r>
        <w:rPr>
          <w:rFonts w:ascii="Times New Roman" w:eastAsia="Times New Roman" w:hAnsi="Times New Roman" w:cs="Times New Roman"/>
          <w:sz w:val="27"/>
          <w:szCs w:val="27"/>
        </w:rPr>
        <w:t xml:space="preserve"> или оборудованными с применением устройств или материалов, препятствующих идентификации </w:t>
      </w:r>
      <w:r>
        <w:rPr>
          <w:rFonts w:ascii="Times New Roman" w:eastAsia="Times New Roman" w:hAnsi="Times New Roman" w:cs="Times New Roman"/>
          <w:sz w:val="27"/>
          <w:szCs w:val="27"/>
        </w:rPr>
        <w:t>государственных регистрационных знаков</w:t>
      </w:r>
      <w:r>
        <w:rPr>
          <w:rFonts w:ascii="Times New Roman" w:eastAsia="Times New Roman" w:hAnsi="Times New Roman" w:cs="Times New Roman"/>
          <w:sz w:val="27"/>
          <w:szCs w:val="27"/>
        </w:rPr>
        <w:t xml:space="preserve"> либо позволяющих их </w:t>
      </w:r>
      <w:r>
        <w:rPr>
          <w:rFonts w:ascii="Times New Roman" w:eastAsia="Times New Roman" w:hAnsi="Times New Roman" w:cs="Times New Roman"/>
          <w:sz w:val="27"/>
          <w:szCs w:val="27"/>
        </w:rPr>
        <w:t>видоизменить</w:t>
      </w:r>
      <w:r>
        <w:rPr>
          <w:rFonts w:ascii="Times New Roman" w:eastAsia="Times New Roman" w:hAnsi="Times New Roman" w:cs="Times New Roman"/>
          <w:sz w:val="27"/>
          <w:szCs w:val="27"/>
        </w:rPr>
        <w:t xml:space="preserve"> или скрыть</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в соответствии с требованиями закона, правомочным лицом.</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течении года привлекался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567"/>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не имеется.</w:t>
      </w:r>
    </w:p>
    <w:p>
      <w:pPr>
        <w:spacing w:before="0" w:after="0"/>
        <w:ind w:firstLine="567"/>
        <w:jc w:val="both"/>
        <w:rPr>
          <w:sz w:val="27"/>
          <w:szCs w:val="27"/>
        </w:rPr>
      </w:pP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w:t>
      </w:r>
      <w:r>
        <w:rPr>
          <w:rFonts w:ascii="Times New Roman" w:eastAsia="Times New Roman" w:hAnsi="Times New Roman" w:cs="Times New Roman"/>
          <w:sz w:val="27"/>
          <w:szCs w:val="27"/>
        </w:rPr>
        <w:t xml:space="preserve">, обстоятельства совершения, данные о личности </w:t>
      </w: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считает необходимым назначить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Кодекса Российской Федерации об административных правонарушениях,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Ди</w:t>
      </w:r>
      <w:r>
        <w:rPr>
          <w:rFonts w:ascii="Times New Roman" w:eastAsia="Times New Roman" w:hAnsi="Times New Roman" w:cs="Times New Roman"/>
          <w:sz w:val="27"/>
          <w:szCs w:val="27"/>
        </w:rPr>
        <w:t>нивова</w:t>
      </w:r>
      <w:r>
        <w:rPr>
          <w:rFonts w:ascii="Times New Roman" w:eastAsia="Times New Roman" w:hAnsi="Times New Roman" w:cs="Times New Roman"/>
          <w:sz w:val="27"/>
          <w:szCs w:val="27"/>
        </w:rPr>
        <w:t xml:space="preserve"> Аскера Муратовича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2 ст. 12.2 КоАП РФ и назначить е</w:t>
      </w:r>
      <w:r>
        <w:rPr>
          <w:rFonts w:ascii="Times New Roman" w:eastAsia="Times New Roman" w:hAnsi="Times New Roman" w:cs="Times New Roman"/>
          <w:sz w:val="27"/>
          <w:szCs w:val="27"/>
        </w:rPr>
        <w:t>му</w:t>
      </w:r>
      <w:r>
        <w:rPr>
          <w:rFonts w:ascii="Times New Roman" w:eastAsia="Times New Roman" w:hAnsi="Times New Roman" w:cs="Times New Roman"/>
          <w:sz w:val="27"/>
          <w:szCs w:val="27"/>
        </w:rPr>
        <w:t xml:space="preserve"> наказание в виде административного штрафа в размере 5000 (пять тысяч)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03100643000000018700 в РКЦ г. Ханты-Мансийска//УФК по Ханты-Мансийскому автономному округу – Югре г. Ханты-</w:t>
      </w:r>
      <w:r>
        <w:rPr>
          <w:rFonts w:ascii="Times New Roman" w:eastAsia="Times New Roman" w:hAnsi="Times New Roman" w:cs="Times New Roman"/>
          <w:sz w:val="27"/>
          <w:szCs w:val="27"/>
        </w:rPr>
        <w:t>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007162163, </w:t>
      </w:r>
      <w:r>
        <w:rPr>
          <w:rFonts w:ascii="Times New Roman" w:eastAsia="Times New Roman" w:hAnsi="Times New Roman" w:cs="Times New Roman"/>
          <w:sz w:val="27"/>
          <w:szCs w:val="27"/>
        </w:rPr>
        <w:t>кор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сч</w:t>
      </w:r>
      <w:r>
        <w:rPr>
          <w:rFonts w:ascii="Times New Roman" w:eastAsia="Times New Roman" w:hAnsi="Times New Roman" w:cs="Times New Roman"/>
          <w:sz w:val="27"/>
          <w:szCs w:val="27"/>
        </w:rPr>
        <w:t xml:space="preserve">. 40102810245370000007, ОКТМО 71876000, ИНН 8601010390, КПП 860101001 КОД БК 188 </w:t>
      </w:r>
      <w:r>
        <w:rPr>
          <w:rFonts w:ascii="Times New Roman" w:eastAsia="Times New Roman" w:hAnsi="Times New Roman" w:cs="Times New Roman"/>
          <w:sz w:val="27"/>
          <w:szCs w:val="27"/>
        </w:rPr>
        <w:t>116 011 230 100 01 140, УИН 188</w:t>
      </w:r>
      <w:r>
        <w:rPr>
          <w:rFonts w:ascii="Times New Roman" w:eastAsia="Times New Roman" w:hAnsi="Times New Roman" w:cs="Times New Roman"/>
          <w:sz w:val="27"/>
          <w:szCs w:val="27"/>
        </w:rPr>
        <w:t>104</w:t>
      </w:r>
      <w:r>
        <w:rPr>
          <w:rFonts w:ascii="Times New Roman" w:eastAsia="Times New Roman" w:hAnsi="Times New Roman" w:cs="Times New Roman"/>
          <w:sz w:val="27"/>
          <w:szCs w:val="27"/>
        </w:rPr>
        <w:t>86</w:t>
      </w:r>
      <w:r>
        <w:rPr>
          <w:rFonts w:ascii="Times New Roman" w:eastAsia="Times New Roman" w:hAnsi="Times New Roman" w:cs="Times New Roman"/>
          <w:sz w:val="27"/>
          <w:szCs w:val="27"/>
        </w:rPr>
        <w:t>250910037832</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103 по ул. Гагарина, д. 9, г. Сургута, либо направить на электронный адрес: </w:t>
      </w:r>
      <w:r>
        <w:rPr>
          <w:rFonts w:ascii="Times New Roman" w:eastAsia="Times New Roman" w:hAnsi="Times New Roman" w:cs="Times New Roman"/>
          <w:sz w:val="27"/>
          <w:szCs w:val="27"/>
        </w:rPr>
        <w:t>Surgut6</w:t>
      </w:r>
      <w:r>
        <w:rPr>
          <w:rFonts w:ascii="Times New Roman" w:eastAsia="Times New Roman" w:hAnsi="Times New Roman" w:cs="Times New Roman"/>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административных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суток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ind w:firstLine="142"/>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ind w:firstLine="567"/>
        <w:jc w:val="both"/>
        <w:rPr>
          <w:sz w:val="20"/>
          <w:szCs w:val="20"/>
        </w:rPr>
      </w:pPr>
      <w:r>
        <w:rPr>
          <w:rFonts w:ascii="Times New Roman" w:eastAsia="Times New Roman" w:hAnsi="Times New Roman" w:cs="Times New Roman"/>
          <w:sz w:val="20"/>
          <w:szCs w:val="20"/>
        </w:rPr>
        <w:t xml:space="preserve">КОПИЯ ВЕРНА </w:t>
      </w:r>
    </w:p>
    <w:p>
      <w:pPr>
        <w:spacing w:before="0" w:after="0"/>
        <w:ind w:firstLine="567"/>
        <w:jc w:val="both"/>
        <w:rPr>
          <w:sz w:val="20"/>
          <w:szCs w:val="20"/>
        </w:rPr>
      </w:pPr>
      <w:r>
        <w:rPr>
          <w:rFonts w:ascii="Times New Roman" w:eastAsia="Times New Roman" w:hAnsi="Times New Roman" w:cs="Times New Roman"/>
          <w:sz w:val="20"/>
          <w:szCs w:val="20"/>
        </w:rPr>
        <w:t>Мировой судья судебного участка №8 Сургутского</w:t>
      </w:r>
    </w:p>
    <w:p>
      <w:pPr>
        <w:spacing w:before="0" w:after="0"/>
        <w:ind w:firstLine="567"/>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ind w:firstLine="567"/>
        <w:jc w:val="both"/>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ind w:firstLine="567"/>
        <w:jc w:val="both"/>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16</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июля 2025</w:t>
      </w:r>
      <w:r>
        <w:rPr>
          <w:rFonts w:ascii="Times New Roman" w:eastAsia="Times New Roman" w:hAnsi="Times New Roman" w:cs="Times New Roman"/>
          <w:sz w:val="20"/>
          <w:szCs w:val="20"/>
        </w:rPr>
        <w:t xml:space="preserve"> года </w:t>
      </w:r>
    </w:p>
    <w:p>
      <w:pPr>
        <w:spacing w:before="0" w:after="0"/>
        <w:ind w:firstLine="567"/>
        <w:jc w:val="both"/>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1270</w:t>
      </w:r>
      <w:r>
        <w:rPr>
          <w:rFonts w:ascii="Times New Roman" w:eastAsia="Times New Roman" w:hAnsi="Times New Roman" w:cs="Times New Roman"/>
          <w:sz w:val="20"/>
          <w:szCs w:val="20"/>
        </w:rPr>
        <w:t>-260</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0rplc-9">
    <w:name w:val="cat-UserDefined grp-40 rplc-9"/>
    <w:basedOn w:val="DefaultParagraphFont"/>
  </w:style>
  <w:style w:type="character" w:customStyle="1" w:styleId="cat-UserDefinedgrp-41rplc-13">
    <w:name w:val="cat-UserDefined grp-41 rplc-13"/>
    <w:basedOn w:val="DefaultParagraphFont"/>
  </w:style>
  <w:style w:type="character" w:customStyle="1" w:styleId="cat-UserDefinedgrp-42rplc-18">
    <w:name w:val="cat-UserDefined grp-42 rplc-18"/>
    <w:basedOn w:val="DefaultParagraphFont"/>
  </w:style>
  <w:style w:type="character" w:customStyle="1" w:styleId="cat-UserDefinedgrp-42rplc-32">
    <w:name w:val="cat-UserDefined grp-42 rplc-3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